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0196" w14:textId="48B703FB" w:rsidR="00762605" w:rsidRPr="00762605" w:rsidRDefault="00653DA6" w:rsidP="00762605">
      <w:pPr>
        <w:jc w:val="center"/>
        <w:rPr>
          <w:b/>
          <w:bCs/>
          <w:color w:val="000000"/>
          <w:sz w:val="36"/>
          <w:szCs w:val="36"/>
          <w:u w:val="single"/>
        </w:rPr>
      </w:pPr>
      <w:r>
        <w:rPr>
          <w:b/>
          <w:bCs/>
          <w:color w:val="000000"/>
          <w:sz w:val="36"/>
          <w:szCs w:val="36"/>
          <w:u w:val="single"/>
        </w:rPr>
        <w:t xml:space="preserve">The Macon County </w:t>
      </w:r>
      <w:r w:rsidR="00762605" w:rsidRPr="00762605">
        <w:rPr>
          <w:b/>
          <w:bCs/>
          <w:color w:val="000000"/>
          <w:sz w:val="36"/>
          <w:szCs w:val="36"/>
          <w:u w:val="single"/>
        </w:rPr>
        <w:t>Continuum of Care (COC) Agencies</w:t>
      </w:r>
    </w:p>
    <w:p w14:paraId="13487404" w14:textId="1455A558" w:rsidR="00762605" w:rsidRDefault="00762605" w:rsidP="00762605">
      <w:pPr>
        <w:rPr>
          <w:color w:val="000000"/>
        </w:rPr>
      </w:pPr>
    </w:p>
    <w:p w14:paraId="34B4CBAE" w14:textId="461BA27B" w:rsidR="00653DA6" w:rsidRDefault="00653DA6" w:rsidP="00653DA6">
      <w:pPr>
        <w:rPr>
          <w:color w:val="000000"/>
        </w:rPr>
      </w:pPr>
      <w:r>
        <w:rPr>
          <w:color w:val="000000"/>
        </w:rPr>
        <w:t>The Macon County Continuum of Care has been around since 1994 and it’s role is to oversee planning and coordination of all organizations that provide services and housing for people who are homeless.</w:t>
      </w:r>
    </w:p>
    <w:p w14:paraId="2D353601" w14:textId="77777777" w:rsidR="00653DA6" w:rsidRDefault="00653DA6" w:rsidP="00762605">
      <w:pPr>
        <w:rPr>
          <w:color w:val="000000"/>
        </w:rPr>
      </w:pPr>
    </w:p>
    <w:p w14:paraId="3D095DF5" w14:textId="117D6997" w:rsidR="00762605" w:rsidRDefault="00762605" w:rsidP="00762605">
      <w:pPr>
        <w:rPr>
          <w:color w:val="000000"/>
        </w:rPr>
      </w:pPr>
      <w:r>
        <w:rPr>
          <w:color w:val="000000"/>
        </w:rPr>
        <w:t>Dove, Inc.</w:t>
      </w:r>
    </w:p>
    <w:p w14:paraId="2B664863" w14:textId="77777777" w:rsidR="00762605" w:rsidRDefault="00762605" w:rsidP="00762605">
      <w:pPr>
        <w:rPr>
          <w:color w:val="000000"/>
        </w:rPr>
      </w:pPr>
      <w:r>
        <w:rPr>
          <w:color w:val="000000"/>
        </w:rPr>
        <w:t>Baby TALK</w:t>
      </w:r>
    </w:p>
    <w:p w14:paraId="0DF3C347" w14:textId="77777777" w:rsidR="00762605" w:rsidRDefault="00762605" w:rsidP="00762605">
      <w:pPr>
        <w:rPr>
          <w:color w:val="000000"/>
        </w:rPr>
      </w:pPr>
      <w:r>
        <w:rPr>
          <w:color w:val="000000"/>
        </w:rPr>
        <w:t>Child 1st</w:t>
      </w:r>
    </w:p>
    <w:p w14:paraId="5B972EF1" w14:textId="77777777" w:rsidR="00762605" w:rsidRDefault="00762605" w:rsidP="00762605">
      <w:pPr>
        <w:rPr>
          <w:color w:val="000000"/>
        </w:rPr>
      </w:pPr>
      <w:r>
        <w:rPr>
          <w:color w:val="000000"/>
        </w:rPr>
        <w:t>City of Decatur</w:t>
      </w:r>
    </w:p>
    <w:p w14:paraId="51F0BD93" w14:textId="77777777" w:rsidR="00762605" w:rsidRDefault="00762605" w:rsidP="00762605">
      <w:pPr>
        <w:rPr>
          <w:color w:val="000000"/>
        </w:rPr>
      </w:pPr>
      <w:r>
        <w:rPr>
          <w:color w:val="000000"/>
        </w:rPr>
        <w:t>Community Investment Corporation of Decatur (CICD)</w:t>
      </w:r>
    </w:p>
    <w:p w14:paraId="1BA58B11" w14:textId="77777777" w:rsidR="00762605" w:rsidRDefault="00762605" w:rsidP="00762605">
      <w:pPr>
        <w:rPr>
          <w:color w:val="000000"/>
        </w:rPr>
      </w:pPr>
      <w:r>
        <w:rPr>
          <w:color w:val="000000"/>
        </w:rPr>
        <w:t>Crossing Healthcare</w:t>
      </w:r>
    </w:p>
    <w:p w14:paraId="38D4DCC6" w14:textId="77777777" w:rsidR="00762605" w:rsidRDefault="00762605" w:rsidP="00762605">
      <w:pPr>
        <w:rPr>
          <w:color w:val="000000"/>
        </w:rPr>
      </w:pPr>
      <w:r>
        <w:rPr>
          <w:color w:val="000000"/>
        </w:rPr>
        <w:t>Decatur Housing Authority (DHA)</w:t>
      </w:r>
    </w:p>
    <w:p w14:paraId="59266A59" w14:textId="77777777" w:rsidR="00762605" w:rsidRDefault="00762605" w:rsidP="00762605">
      <w:pPr>
        <w:rPr>
          <w:color w:val="000000"/>
        </w:rPr>
      </w:pPr>
      <w:r>
        <w:rPr>
          <w:color w:val="000000"/>
        </w:rPr>
        <w:t>Decatur Memorial Hospital (DMH)</w:t>
      </w:r>
    </w:p>
    <w:p w14:paraId="31CAD10B" w14:textId="77777777" w:rsidR="00762605" w:rsidRDefault="00762605" w:rsidP="00762605">
      <w:pPr>
        <w:rPr>
          <w:color w:val="000000"/>
        </w:rPr>
      </w:pPr>
      <w:r>
        <w:rPr>
          <w:color w:val="000000"/>
        </w:rPr>
        <w:t>Decatur Pride</w:t>
      </w:r>
    </w:p>
    <w:p w14:paraId="4CC25E60" w14:textId="77777777" w:rsidR="00762605" w:rsidRDefault="00762605" w:rsidP="00762605">
      <w:pPr>
        <w:rPr>
          <w:color w:val="000000"/>
        </w:rPr>
      </w:pPr>
      <w:r>
        <w:rPr>
          <w:color w:val="000000"/>
        </w:rPr>
        <w:t>Decatur Public Library (DPL)</w:t>
      </w:r>
    </w:p>
    <w:p w14:paraId="57AB585F" w14:textId="77777777" w:rsidR="00762605" w:rsidRDefault="00762605" w:rsidP="00762605">
      <w:pPr>
        <w:rPr>
          <w:color w:val="000000"/>
        </w:rPr>
      </w:pPr>
      <w:r>
        <w:rPr>
          <w:color w:val="000000"/>
        </w:rPr>
        <w:t>Decatur Public Schools, District 61 (DPS 61)</w:t>
      </w:r>
    </w:p>
    <w:p w14:paraId="636A29FF" w14:textId="77777777" w:rsidR="00762605" w:rsidRDefault="00762605" w:rsidP="00762605">
      <w:pPr>
        <w:rPr>
          <w:color w:val="000000"/>
        </w:rPr>
      </w:pPr>
      <w:r>
        <w:rPr>
          <w:color w:val="000000"/>
        </w:rPr>
        <w:t>Department of Children and Family Services (DCFS)</w:t>
      </w:r>
    </w:p>
    <w:p w14:paraId="7ADA14A5" w14:textId="77777777" w:rsidR="00762605" w:rsidRDefault="00762605" w:rsidP="00762605">
      <w:pPr>
        <w:rPr>
          <w:color w:val="000000"/>
        </w:rPr>
      </w:pPr>
      <w:r>
        <w:rPr>
          <w:color w:val="000000"/>
        </w:rPr>
        <w:t>Empowerment Opportunity Center (EOC)</w:t>
      </w:r>
    </w:p>
    <w:p w14:paraId="1B56E532" w14:textId="77777777" w:rsidR="00762605" w:rsidRDefault="00762605" w:rsidP="00762605">
      <w:pPr>
        <w:rPr>
          <w:color w:val="000000"/>
        </w:rPr>
      </w:pPr>
      <w:r>
        <w:rPr>
          <w:color w:val="000000"/>
        </w:rPr>
        <w:t>God's Shelter of Love (GSOL)</w:t>
      </w:r>
    </w:p>
    <w:p w14:paraId="6FA36E53" w14:textId="77777777" w:rsidR="00762605" w:rsidRDefault="00762605" w:rsidP="00762605">
      <w:pPr>
        <w:rPr>
          <w:color w:val="000000"/>
        </w:rPr>
      </w:pPr>
      <w:r>
        <w:rPr>
          <w:color w:val="000000"/>
        </w:rPr>
        <w:t>Good Samaritan Inn (GSI)</w:t>
      </w:r>
    </w:p>
    <w:p w14:paraId="6BCC6B13" w14:textId="77777777" w:rsidR="00762605" w:rsidRDefault="00762605" w:rsidP="00762605">
      <w:pPr>
        <w:rPr>
          <w:color w:val="000000"/>
        </w:rPr>
      </w:pPr>
      <w:r>
        <w:rPr>
          <w:color w:val="000000"/>
        </w:rPr>
        <w:t>Heritage Behavioral Health Center (HBHC)</w:t>
      </w:r>
    </w:p>
    <w:p w14:paraId="1C349ABC" w14:textId="77777777" w:rsidR="00762605" w:rsidRDefault="00762605" w:rsidP="00762605">
      <w:pPr>
        <w:rPr>
          <w:color w:val="000000"/>
        </w:rPr>
      </w:pPr>
      <w:r>
        <w:rPr>
          <w:color w:val="000000"/>
        </w:rPr>
        <w:t>Homeless/Formerly Homeless Representative</w:t>
      </w:r>
    </w:p>
    <w:p w14:paraId="2920E841" w14:textId="77777777" w:rsidR="00762605" w:rsidRDefault="00762605" w:rsidP="00762605">
      <w:pPr>
        <w:rPr>
          <w:color w:val="000000"/>
        </w:rPr>
      </w:pPr>
      <w:r>
        <w:rPr>
          <w:color w:val="000000"/>
        </w:rPr>
        <w:t>HSHS St. Mary’s Hospital (SMH)</w:t>
      </w:r>
    </w:p>
    <w:p w14:paraId="6E7AC3CD" w14:textId="77777777" w:rsidR="00762605" w:rsidRDefault="00762605" w:rsidP="00762605">
      <w:pPr>
        <w:rPr>
          <w:color w:val="000000"/>
        </w:rPr>
      </w:pPr>
      <w:r>
        <w:rPr>
          <w:color w:val="000000"/>
        </w:rPr>
        <w:t>Land of Lincoln Legal Aid</w:t>
      </w:r>
    </w:p>
    <w:p w14:paraId="76B68688" w14:textId="77777777" w:rsidR="00762605" w:rsidRDefault="00762605" w:rsidP="00762605">
      <w:pPr>
        <w:rPr>
          <w:color w:val="000000"/>
        </w:rPr>
      </w:pPr>
      <w:r>
        <w:rPr>
          <w:color w:val="000000"/>
        </w:rPr>
        <w:t>Macon County Mental Health Board (MCMHB)</w:t>
      </w:r>
    </w:p>
    <w:p w14:paraId="5354015F" w14:textId="77777777" w:rsidR="00762605" w:rsidRDefault="00762605" w:rsidP="00762605">
      <w:pPr>
        <w:rPr>
          <w:color w:val="000000"/>
        </w:rPr>
      </w:pPr>
      <w:r>
        <w:rPr>
          <w:color w:val="000000"/>
        </w:rPr>
        <w:t>Northeast Community Fund (NECF)</w:t>
      </w:r>
    </w:p>
    <w:p w14:paraId="58C57DFD" w14:textId="77777777" w:rsidR="00762605" w:rsidRDefault="00762605" w:rsidP="00762605">
      <w:pPr>
        <w:rPr>
          <w:color w:val="000000"/>
        </w:rPr>
      </w:pPr>
      <w:r>
        <w:rPr>
          <w:color w:val="000000"/>
        </w:rPr>
        <w:t>Richland Community College (RCC)</w:t>
      </w:r>
    </w:p>
    <w:p w14:paraId="2B7F4301" w14:textId="77777777" w:rsidR="00762605" w:rsidRDefault="00762605" w:rsidP="00762605">
      <w:pPr>
        <w:rPr>
          <w:color w:val="000000"/>
        </w:rPr>
      </w:pPr>
      <w:r>
        <w:rPr>
          <w:color w:val="000000"/>
        </w:rPr>
        <w:t>The Salvation Army (TSA)</w:t>
      </w:r>
    </w:p>
    <w:p w14:paraId="4C3A4D03" w14:textId="77777777" w:rsidR="00762605" w:rsidRDefault="00762605" w:rsidP="00762605">
      <w:pPr>
        <w:rPr>
          <w:color w:val="000000"/>
        </w:rPr>
      </w:pPr>
      <w:r>
        <w:rPr>
          <w:color w:val="000000"/>
        </w:rPr>
        <w:t>Water Street Mission (WSM)</w:t>
      </w:r>
    </w:p>
    <w:p w14:paraId="73A94926" w14:textId="77777777" w:rsidR="00762605" w:rsidRDefault="00762605" w:rsidP="00762605">
      <w:pPr>
        <w:rPr>
          <w:color w:val="000000"/>
        </w:rPr>
      </w:pPr>
      <w:r>
        <w:rPr>
          <w:color w:val="000000"/>
        </w:rPr>
        <w:t>Webster Cantrell Youth Advocacy (WCYA)</w:t>
      </w:r>
    </w:p>
    <w:p w14:paraId="40682792" w14:textId="77777777" w:rsidR="00762605" w:rsidRDefault="00762605" w:rsidP="00762605">
      <w:pPr>
        <w:rPr>
          <w:color w:val="000000"/>
        </w:rPr>
      </w:pPr>
      <w:r>
        <w:rPr>
          <w:color w:val="000000"/>
        </w:rPr>
        <w:t>Workforce Investment Solutions (WIS)</w:t>
      </w:r>
    </w:p>
    <w:p w14:paraId="19B6A00F" w14:textId="0F1AF126" w:rsidR="00EC634C" w:rsidRDefault="00EC634C"/>
    <w:p w14:paraId="6BEFB9D1" w14:textId="26BF3ED4" w:rsidR="00A566DE" w:rsidRDefault="00A566DE">
      <w:r>
        <w:t xml:space="preserve">For more information on the COC, please contact COC Chair and Dove, Inc. Chief Executive Director, Darsonya Switzer, at </w:t>
      </w:r>
      <w:hyperlink r:id="rId4" w:history="1">
        <w:r w:rsidRPr="006B465B">
          <w:rPr>
            <w:rStyle w:val="Hyperlink"/>
          </w:rPr>
          <w:t>dswitzer@doveinc.org</w:t>
        </w:r>
      </w:hyperlink>
      <w:r>
        <w:t>.</w:t>
      </w:r>
    </w:p>
    <w:sectPr w:rsidR="00A56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605"/>
    <w:rsid w:val="005A287B"/>
    <w:rsid w:val="00653DA6"/>
    <w:rsid w:val="00762605"/>
    <w:rsid w:val="00A566DE"/>
    <w:rsid w:val="00EC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35D1"/>
  <w15:chartTrackingRefBased/>
  <w15:docId w15:val="{718599FE-652F-46EF-97C6-72488BC5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60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6DE"/>
    <w:rPr>
      <w:color w:val="0563C1" w:themeColor="hyperlink"/>
      <w:u w:val="single"/>
    </w:rPr>
  </w:style>
  <w:style w:type="character" w:styleId="UnresolvedMention">
    <w:name w:val="Unresolved Mention"/>
    <w:basedOn w:val="DefaultParagraphFont"/>
    <w:uiPriority w:val="99"/>
    <w:semiHidden/>
    <w:unhideWhenUsed/>
    <w:rsid w:val="00A56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2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switzer@dove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Moran</dc:creator>
  <cp:keywords/>
  <dc:description/>
  <cp:lastModifiedBy>Rachel Moran</cp:lastModifiedBy>
  <cp:revision>4</cp:revision>
  <dcterms:created xsi:type="dcterms:W3CDTF">2023-01-30T14:57:00Z</dcterms:created>
  <dcterms:modified xsi:type="dcterms:W3CDTF">2023-01-30T16:31:00Z</dcterms:modified>
</cp:coreProperties>
</file>